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41" w:rsidRPr="00046841" w:rsidRDefault="00046841" w:rsidP="00046841">
      <w:pPr>
        <w:rPr>
          <w:b/>
          <w:bCs/>
        </w:rPr>
      </w:pPr>
      <w:bookmarkStart w:id="0" w:name="_GoBack"/>
      <w:bookmarkEnd w:id="0"/>
      <w:r w:rsidRPr="00046841">
        <w:rPr>
          <w:rFonts w:hint="eastAsia"/>
          <w:b/>
          <w:bCs/>
        </w:rPr>
        <w:t>关于分享西北农林科技大学毕业论文 LaTeX 模板（NWAFUThesis v2.01）的通知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 xml:space="preserve">作者：实践教学科　　来源：教务处，信息工程学院　　发布日期：2026-05-08　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全校各学院、全体毕业生同学：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为进一步规范我校毕业论文（设计）排版格式，减轻师生格式调整负担，现向全校正式分享西北农林科技大学学位论文 LaTeX 模板（NWAFUThesis v2.01）。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本模板由信息工程学院耿楠老师基于 LaTeX3 重构开发，严格对标学校本科、研究生学位论文写作规范，支持全学段、全学科自动排版，稳定性强、使用简便、格式标准。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一、模板适用范围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本科毕业论文 / 设计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二、核心功能与特点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全自动规范排版：自动生成封面、题名页、中英文摘要、目录、参考文献、附录、致谢、个人简历等全套论文结构。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格式完全符合校标：页码、页眉、字体、字号、行距、图表、参考文献（GB/T 7714-2015）等均按学校最新要求内置。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便捷配置信息：通过统一命令一键录入标题、作者、学院、专业、导师、学号等信息，无需手动调整版式。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实用扩展功能：支持盲审模式、单面 / 双面打印、主要符号对照表、术语表、脚注样式自定义等。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跨系统兼容：支持 Windows、macOS、Linux，自动匹配系统字体，无需额外安装字体。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三、使用要点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编译引擎：必须使用 XeLaTeX 编译，配合 Biber 处理参考文献。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安装方式：支持宏包管理器一键安装、手动安装、扁平化安装。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配套资源：附带完整用户手册、示例文件与 B 站教学视频，新手可快速上手。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四、获取方式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模板源码与说明书托管地址：</w:t>
      </w:r>
      <w:hyperlink r:id="rId6" w:tgtFrame="_blank" w:history="1">
        <w:r w:rsidRPr="00046841">
          <w:rPr>
            <w:rStyle w:val="a3"/>
            <w:rFonts w:hint="eastAsia"/>
          </w:rPr>
          <w:t>https://gitee.com/nwafu_nan/nwafuthesis-l3</w:t>
        </w:r>
      </w:hyperlink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五、注意事项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模板不包含商业字体，系统默认字体即可正常使用。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使用过程中如遇问题，可在 Gitee 仓库提交 Issue 反馈。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模板持续维护更新，建议定期升级以获取最新版功能与格式修正。</w:t>
      </w: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望各学院积极宣传推广，欢迎广大毕业生使用本模板撰写学位论文，提升论文排版质量与效率。</w:t>
      </w:r>
    </w:p>
    <w:p w:rsidR="00046841" w:rsidRPr="00046841" w:rsidRDefault="00046841" w:rsidP="00046841">
      <w:pPr>
        <w:rPr>
          <w:rFonts w:hint="eastAsia"/>
        </w:rPr>
      </w:pP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特此通知。</w:t>
      </w:r>
    </w:p>
    <w:p w:rsidR="00046841" w:rsidRPr="00046841" w:rsidRDefault="00046841" w:rsidP="00046841">
      <w:pPr>
        <w:rPr>
          <w:rFonts w:hint="eastAsia"/>
        </w:rPr>
      </w:pP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附件1：模板源码 </w:t>
      </w:r>
      <w:hyperlink r:id="rId7" w:history="1">
        <w:r w:rsidRPr="00046841">
          <w:rPr>
            <w:rStyle w:val="a3"/>
            <w:rFonts w:hint="eastAsia"/>
          </w:rPr>
          <w:t>nwafuthesis_LaTeX_v2.01</w:t>
        </w:r>
      </w:hyperlink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       2：盲审版论文样例  </w:t>
      </w:r>
      <w:hyperlink r:id="rId8" w:tgtFrame="_blank" w:history="1">
        <w:r w:rsidRPr="00046841">
          <w:rPr>
            <w:rStyle w:val="a3"/>
            <w:rFonts w:hint="eastAsia"/>
          </w:rPr>
          <w:t>nwafuthesis_LaTeX_anonymous</w:t>
        </w:r>
      </w:hyperlink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       3：仅一个导师论文样例</w:t>
      </w:r>
      <w:hyperlink r:id="rId9" w:tgtFrame="_blank" w:history="1">
        <w:r w:rsidRPr="00046841">
          <w:rPr>
            <w:rStyle w:val="a3"/>
            <w:rFonts w:hint="eastAsia"/>
          </w:rPr>
          <w:t>nwafuthesis_LaTeX_normal</w:t>
        </w:r>
      </w:hyperlink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       4：多个导师论文样例</w:t>
      </w:r>
      <w:hyperlink r:id="rId10" w:tgtFrame="_blank" w:history="1">
        <w:r w:rsidRPr="00046841">
          <w:rPr>
            <w:rStyle w:val="a3"/>
            <w:rFonts w:hint="eastAsia"/>
          </w:rPr>
          <w:t>nwafuthesis_LaTeX_normal_multi_supervisor</w:t>
        </w:r>
      </w:hyperlink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       5：使用说明书 </w:t>
      </w:r>
      <w:hyperlink r:id="rId11" w:tgtFrame="_blank" w:history="1">
        <w:r w:rsidRPr="00046841">
          <w:rPr>
            <w:rStyle w:val="a3"/>
            <w:rFonts w:hint="eastAsia"/>
          </w:rPr>
          <w:t>nwafuthesis_v2.01</w:t>
        </w:r>
      </w:hyperlink>
    </w:p>
    <w:p w:rsidR="00046841" w:rsidRPr="00046841" w:rsidRDefault="00046841" w:rsidP="00046841">
      <w:pPr>
        <w:rPr>
          <w:rFonts w:hint="eastAsia"/>
        </w:rPr>
      </w:pPr>
    </w:p>
    <w:p w:rsidR="00046841" w:rsidRPr="00046841" w:rsidRDefault="00046841" w:rsidP="00046841">
      <w:pPr>
        <w:rPr>
          <w:rFonts w:hint="eastAsia"/>
        </w:rPr>
      </w:pPr>
    </w:p>
    <w:p w:rsidR="00046841" w:rsidRPr="00046841" w:rsidRDefault="00046841" w:rsidP="00046841">
      <w:pPr>
        <w:rPr>
          <w:rFonts w:hint="eastAsia"/>
        </w:rPr>
      </w:pPr>
      <w:r w:rsidRPr="00046841">
        <w:rPr>
          <w:rFonts w:hint="eastAsia"/>
        </w:rPr>
        <w:t>教务处                                                        </w:t>
      </w:r>
    </w:p>
    <w:p w:rsidR="004C4FB0" w:rsidRDefault="004C4FB0"/>
    <w:sectPr w:rsidR="004C4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1C5" w:rsidRDefault="001671C5" w:rsidP="0028248F">
      <w:r>
        <w:separator/>
      </w:r>
    </w:p>
  </w:endnote>
  <w:endnote w:type="continuationSeparator" w:id="0">
    <w:p w:rsidR="001671C5" w:rsidRDefault="001671C5" w:rsidP="0028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1C5" w:rsidRDefault="001671C5" w:rsidP="0028248F">
      <w:r>
        <w:separator/>
      </w:r>
    </w:p>
  </w:footnote>
  <w:footnote w:type="continuationSeparator" w:id="0">
    <w:p w:rsidR="001671C5" w:rsidRDefault="001671C5" w:rsidP="00282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41"/>
    <w:rsid w:val="00046841"/>
    <w:rsid w:val="001671C5"/>
    <w:rsid w:val="0028248F"/>
    <w:rsid w:val="004C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7BC85A-8D90-4935-9677-01642B43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84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82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8248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82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824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38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iaowu.nwsuaf.edu.cn/docs/2026-05/3477eb525e224347a8f837b39d3df93f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jiaowu.nwsuaf.edu.cn/docs/2026-05/9aae7ada1502416291d66bc818c59798.zi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ee.com/nwafu_nan/nwafuthesis-l3" TargetMode="External"/><Relationship Id="rId11" Type="http://schemas.openxmlformats.org/officeDocument/2006/relationships/hyperlink" Target="https://jiaowu.nwsuaf.edu.cn/docs/2026-05/871701958a7c4e369d8b5a915727b9b4.pdf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jiaowu.nwsuaf.edu.cn/docs/2026-05/308c56c1f74342ae92ef5d38419f8a48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jiaowu.nwsuaf.edu.cn/docs/2026-05/d73dac501c994e63822c939c69978a3b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>神州网信技术有限公司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2026-05-12T07:45:00Z</dcterms:created>
  <dcterms:modified xsi:type="dcterms:W3CDTF">2026-05-12T07:45:00Z</dcterms:modified>
</cp:coreProperties>
</file>